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539F" w14:textId="77777777" w:rsidR="006C764C" w:rsidRPr="006C764C" w:rsidRDefault="006C764C" w:rsidP="006C764C">
      <w:pPr>
        <w:jc w:val="center"/>
        <w:rPr>
          <w:rFonts w:ascii="Times New Roman" w:hAnsi="Times New Roman" w:cs="Times New Roman"/>
          <w:b/>
          <w:bCs/>
          <w:sz w:val="32"/>
          <w:szCs w:val="32"/>
        </w:rPr>
      </w:pPr>
      <w:r w:rsidRPr="006C764C">
        <w:rPr>
          <w:rFonts w:ascii="Times New Roman" w:hAnsi="Times New Roman" w:cs="Times New Roman"/>
          <w:b/>
          <w:bCs/>
          <w:sz w:val="32"/>
          <w:szCs w:val="32"/>
        </w:rPr>
        <w:t>Политика конфиденциальности</w:t>
      </w:r>
    </w:p>
    <w:p w14:paraId="7FE2F2DE"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1. Общие положения</w:t>
      </w:r>
    </w:p>
    <w:p w14:paraId="6BB9D86C" w14:textId="39F30EBC" w:rsidR="006C764C" w:rsidRDefault="006C764C" w:rsidP="006C764C">
      <w:pPr>
        <w:spacing w:after="0"/>
        <w:rPr>
          <w:rFonts w:ascii="Times New Roman" w:hAnsi="Times New Roman" w:cs="Times New Roman"/>
        </w:rPr>
      </w:pPr>
      <w:r w:rsidRPr="006C764C">
        <w:rPr>
          <w:rFonts w:ascii="Times New Roman" w:hAnsi="Times New Roman" w:cs="Times New Roman"/>
        </w:rPr>
        <w:t>1.1. Настоящая Политика регламентирует организацию деятельности ООО «</w:t>
      </w:r>
      <w:r w:rsidR="00173179" w:rsidRPr="00173179">
        <w:rPr>
          <w:rFonts w:ascii="Times New Roman" w:hAnsi="Times New Roman" w:cs="Times New Roman"/>
        </w:rPr>
        <w:t>Мангазея Сервис</w:t>
      </w:r>
      <w:r w:rsidRPr="006C764C">
        <w:rPr>
          <w:rFonts w:ascii="Times New Roman" w:hAnsi="Times New Roman" w:cs="Times New Roman"/>
        </w:rPr>
        <w:t>» (</w:t>
      </w:r>
      <w:r w:rsidR="00173179" w:rsidRPr="00173179">
        <w:rPr>
          <w:rFonts w:ascii="Times New Roman" w:hAnsi="Times New Roman" w:cs="Times New Roman"/>
        </w:rPr>
        <w:t xml:space="preserve">115191, г. Москва, Муниципальный округ Даниловский </w:t>
      </w:r>
      <w:proofErr w:type="spellStart"/>
      <w:r w:rsidR="00173179" w:rsidRPr="00173179">
        <w:rPr>
          <w:rFonts w:ascii="Times New Roman" w:hAnsi="Times New Roman" w:cs="Times New Roman"/>
        </w:rPr>
        <w:t>вн.тер.г</w:t>
      </w:r>
      <w:proofErr w:type="spellEnd"/>
      <w:r w:rsidR="00173179" w:rsidRPr="00173179">
        <w:rPr>
          <w:rFonts w:ascii="Times New Roman" w:hAnsi="Times New Roman" w:cs="Times New Roman"/>
        </w:rPr>
        <w:t>., ул. Большая Тульская, д. 10, стр. 38, пом. 2/1</w:t>
      </w:r>
      <w:r w:rsidRPr="006C764C">
        <w:rPr>
          <w:rFonts w:ascii="Times New Roman" w:hAnsi="Times New Roman" w:cs="Times New Roman"/>
        </w:rPr>
        <w:t xml:space="preserve">, ОГРН: </w:t>
      </w:r>
      <w:r w:rsidR="00173179" w:rsidRPr="00173179">
        <w:rPr>
          <w:rFonts w:ascii="Times New Roman" w:hAnsi="Times New Roman" w:cs="Times New Roman"/>
        </w:rPr>
        <w:t>1187746514108</w:t>
      </w:r>
      <w:r w:rsidRPr="006C764C">
        <w:rPr>
          <w:rFonts w:ascii="Times New Roman" w:hAnsi="Times New Roman" w:cs="Times New Roman"/>
        </w:rPr>
        <w:t xml:space="preserve">, ИНН: </w:t>
      </w:r>
      <w:r w:rsidR="00173179" w:rsidRPr="00173179">
        <w:rPr>
          <w:rFonts w:ascii="Times New Roman" w:hAnsi="Times New Roman" w:cs="Times New Roman"/>
        </w:rPr>
        <w:t>7704455889</w:t>
      </w:r>
      <w:r w:rsidRPr="006C764C">
        <w:rPr>
          <w:rFonts w:ascii="Times New Roman" w:hAnsi="Times New Roman" w:cs="Times New Roman"/>
        </w:rPr>
        <w:t>, КПП: 772501001) (далее – Оператор персональных данных), в отношении обработки персональных данных, полученных Оператором персональных данных в соответствии с п. 1.7. настоящей Политики, цели и принципы обработки указанных персональных данных Оператором обработки персональных данных.</w:t>
      </w:r>
    </w:p>
    <w:p w14:paraId="3A90CC56" w14:textId="77777777" w:rsidR="006C764C" w:rsidRPr="006C764C" w:rsidRDefault="006C764C" w:rsidP="006C764C">
      <w:pPr>
        <w:spacing w:after="0"/>
        <w:rPr>
          <w:rFonts w:ascii="Times New Roman" w:hAnsi="Times New Roman" w:cs="Times New Roman"/>
        </w:rPr>
      </w:pPr>
    </w:p>
    <w:p w14:paraId="3762900F" w14:textId="5FFBD5B5" w:rsidR="006C764C" w:rsidRDefault="006C764C" w:rsidP="006C764C">
      <w:pPr>
        <w:spacing w:after="0"/>
        <w:rPr>
          <w:rFonts w:ascii="Times New Roman" w:hAnsi="Times New Roman" w:cs="Times New Roman"/>
        </w:rPr>
      </w:pPr>
      <w:r w:rsidRPr="006C764C">
        <w:rPr>
          <w:rFonts w:ascii="Times New Roman" w:hAnsi="Times New Roman" w:cs="Times New Roman"/>
        </w:rPr>
        <w:t>1.2. Настоящая Политика разработана в соответствии с Федеральным законом от 27.07.2006 № 152-ФЗ «О персональных данных» (далее – Федеральный закон «О персональных данных»).</w:t>
      </w:r>
    </w:p>
    <w:p w14:paraId="4B95C7E3" w14:textId="77777777" w:rsidR="006C764C" w:rsidRPr="006C764C" w:rsidRDefault="006C764C" w:rsidP="006C764C">
      <w:pPr>
        <w:spacing w:after="0"/>
        <w:rPr>
          <w:rFonts w:ascii="Times New Roman" w:hAnsi="Times New Roman" w:cs="Times New Roman"/>
        </w:rPr>
      </w:pPr>
    </w:p>
    <w:p w14:paraId="5C39C1DB" w14:textId="5B42721E" w:rsidR="006C764C" w:rsidRDefault="006C764C" w:rsidP="006C764C">
      <w:pPr>
        <w:spacing w:after="0"/>
        <w:rPr>
          <w:rFonts w:ascii="Times New Roman" w:hAnsi="Times New Roman" w:cs="Times New Roman"/>
        </w:rPr>
      </w:pPr>
      <w:r w:rsidRPr="006C764C">
        <w:rPr>
          <w:rFonts w:ascii="Times New Roman" w:hAnsi="Times New Roman" w:cs="Times New Roman"/>
        </w:rPr>
        <w:t>1.3. В настоящей Политике используются основные понятия и условные обозначения в соответствии с Федеральным законом «О персональных данных».</w:t>
      </w:r>
    </w:p>
    <w:p w14:paraId="543B96A8" w14:textId="77777777" w:rsidR="006C764C" w:rsidRPr="006C764C" w:rsidRDefault="006C764C" w:rsidP="006C764C">
      <w:pPr>
        <w:spacing w:after="0"/>
        <w:rPr>
          <w:rFonts w:ascii="Times New Roman" w:hAnsi="Times New Roman" w:cs="Times New Roman"/>
        </w:rPr>
      </w:pPr>
    </w:p>
    <w:p w14:paraId="006FF52F" w14:textId="05909DBC" w:rsidR="006C764C" w:rsidRDefault="006C764C" w:rsidP="006C764C">
      <w:pPr>
        <w:spacing w:after="0"/>
        <w:rPr>
          <w:rFonts w:ascii="Times New Roman" w:hAnsi="Times New Roman" w:cs="Times New Roman"/>
        </w:rPr>
      </w:pPr>
      <w:r w:rsidRPr="006C764C">
        <w:rPr>
          <w:rFonts w:ascii="Times New Roman" w:hAnsi="Times New Roman" w:cs="Times New Roman"/>
        </w:rPr>
        <w:t>1.4. Оператор персональных данных организует и обеспечивает обработку персональных данных и безопасность персональных данных при их обработке в соответствии с требованиями Федерального закона</w:t>
      </w:r>
      <w:r>
        <w:rPr>
          <w:rFonts w:ascii="Times New Roman" w:hAnsi="Times New Roman" w:cs="Times New Roman"/>
        </w:rPr>
        <w:t xml:space="preserve"> </w:t>
      </w:r>
      <w:r w:rsidRPr="006C764C">
        <w:rPr>
          <w:rFonts w:ascii="Times New Roman" w:hAnsi="Times New Roman" w:cs="Times New Roman"/>
        </w:rPr>
        <w:t>«О персональных данных» и нормативных правовых актов Российской Федерации.</w:t>
      </w:r>
    </w:p>
    <w:p w14:paraId="4D6F9E2C" w14:textId="77777777" w:rsidR="006C764C" w:rsidRPr="006C764C" w:rsidRDefault="006C764C" w:rsidP="006C764C">
      <w:pPr>
        <w:spacing w:after="0"/>
        <w:rPr>
          <w:rFonts w:ascii="Times New Roman" w:hAnsi="Times New Roman" w:cs="Times New Roman"/>
        </w:rPr>
      </w:pPr>
    </w:p>
    <w:p w14:paraId="41F949EB" w14:textId="26E36190" w:rsidR="006C764C" w:rsidRDefault="006C764C" w:rsidP="006C764C">
      <w:pPr>
        <w:spacing w:after="0"/>
        <w:rPr>
          <w:rFonts w:ascii="Times New Roman" w:hAnsi="Times New Roman" w:cs="Times New Roman"/>
        </w:rPr>
      </w:pPr>
      <w:r w:rsidRPr="006C764C">
        <w:rPr>
          <w:rFonts w:ascii="Times New Roman" w:hAnsi="Times New Roman" w:cs="Times New Roman"/>
        </w:rPr>
        <w:t>1.5. Настоящая Политика устанавливает обязательства Оператора персональных данных по неразглашению и обеспечению конфиденциальности персональных данных собственников недвижимого имущества, расположенного в многоквартирных домах, находящихся под управлением Оператора персональных данных</w:t>
      </w:r>
      <w:r>
        <w:rPr>
          <w:rFonts w:ascii="Times New Roman" w:hAnsi="Times New Roman" w:cs="Times New Roman"/>
        </w:rPr>
        <w:t xml:space="preserve"> </w:t>
      </w:r>
      <w:r w:rsidRPr="006C764C">
        <w:rPr>
          <w:rFonts w:ascii="Times New Roman" w:hAnsi="Times New Roman" w:cs="Times New Roman"/>
        </w:rPr>
        <w:t xml:space="preserve">(далее – пользователь). </w:t>
      </w:r>
    </w:p>
    <w:p w14:paraId="1C677227" w14:textId="77777777" w:rsidR="006C764C" w:rsidRPr="006C764C" w:rsidRDefault="006C764C" w:rsidP="006C764C">
      <w:pPr>
        <w:spacing w:after="0"/>
        <w:rPr>
          <w:rFonts w:ascii="Times New Roman" w:hAnsi="Times New Roman" w:cs="Times New Roman"/>
        </w:rPr>
      </w:pPr>
    </w:p>
    <w:p w14:paraId="4042E35F" w14:textId="4380AFD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1.6. Персональные данные, разрешенные к обработке в рамках настоящей Политики, включают в себя следующую информацию: фамилия, имя, отчество, дата рождения, место рождения, адрес регистрации и фактическое место жительства, данные паспорта (серия, номер, дата выдачи, орган, выдавший документ, страховой номер индивидуального лицевого счёта, гражданство, сведения об объектах недвижимости, принадлежащих на праве собственности (или ином праве), пол, идентификационный номер </w:t>
      </w:r>
    </w:p>
    <w:p w14:paraId="2865FA8A" w14:textId="56C26339" w:rsidR="006C764C" w:rsidRDefault="006C764C" w:rsidP="006C764C">
      <w:pPr>
        <w:spacing w:after="0"/>
        <w:rPr>
          <w:rFonts w:ascii="Times New Roman" w:hAnsi="Times New Roman" w:cs="Times New Roman"/>
        </w:rPr>
      </w:pPr>
      <w:r w:rsidRPr="006C764C">
        <w:rPr>
          <w:rFonts w:ascii="Times New Roman" w:hAnsi="Times New Roman" w:cs="Times New Roman"/>
        </w:rPr>
        <w:t>налогоплательщика, данные о льготах (инвалидность, ветеран, многодетная семья, участник ВОВ, вдова/вдовец), адрес электронной почты, номер телефона, другие персональные данные необходимые для достижения цели обработки персональных данных.</w:t>
      </w:r>
    </w:p>
    <w:p w14:paraId="1CEBE1BE" w14:textId="77777777" w:rsidR="006C764C" w:rsidRPr="006C764C" w:rsidRDefault="006C764C" w:rsidP="006C764C">
      <w:pPr>
        <w:spacing w:after="0"/>
        <w:rPr>
          <w:rFonts w:ascii="Times New Roman" w:hAnsi="Times New Roman" w:cs="Times New Roman"/>
        </w:rPr>
      </w:pPr>
    </w:p>
    <w:p w14:paraId="11EFD5FC" w14:textId="5B5CFD65"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1.7. Пользователь дистанционно предоставляет Оператору персональных данных свои персональные данные, кроме того, персональные данные могут быть предоставлены Оператору персональных данных путем заполнения форм и анкет, а также свободно, своей волей и в своем интересе дает согласие Оператору персональных данных на обработку своих персональных данных.</w:t>
      </w:r>
    </w:p>
    <w:p w14:paraId="5C175B15" w14:textId="2F5D56E4"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lastRenderedPageBreak/>
        <w:t>Такое согласие вступает в силу со дня предоставления Оператору персональных данных и действует в течение неопределенного срока и может быть отозвано по письменному заявлению, направленному заказным (ценным) письмом с описью вложения и уведомлением о вручении Оператору персональных данных.</w:t>
      </w:r>
    </w:p>
    <w:p w14:paraId="393D446C" w14:textId="77777777" w:rsidR="00942D68" w:rsidRPr="00942D68" w:rsidRDefault="00942D68" w:rsidP="006C764C">
      <w:pPr>
        <w:spacing w:after="0"/>
        <w:rPr>
          <w:rFonts w:ascii="Times New Roman" w:hAnsi="Times New Roman" w:cs="Times New Roman"/>
        </w:rPr>
      </w:pPr>
    </w:p>
    <w:p w14:paraId="438429CA" w14:textId="7E76B7E6"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1.8. Персональные данные пользователей обрабатываются автоматизированным и без использования средств автоматизации способами.</w:t>
      </w:r>
    </w:p>
    <w:p w14:paraId="4043FD8E" w14:textId="77777777" w:rsidR="006C764C" w:rsidRPr="0062227E" w:rsidRDefault="006C764C" w:rsidP="006C764C">
      <w:pPr>
        <w:spacing w:after="0"/>
        <w:rPr>
          <w:rFonts w:ascii="Times New Roman" w:hAnsi="Times New Roman" w:cs="Times New Roman"/>
        </w:rPr>
      </w:pPr>
      <w:r w:rsidRPr="006C764C">
        <w:rPr>
          <w:rFonts w:ascii="Times New Roman" w:hAnsi="Times New Roman" w:cs="Times New Roman"/>
        </w:rPr>
        <w:t>2. Цели обработки персональных данных</w:t>
      </w:r>
    </w:p>
    <w:p w14:paraId="01D87D6A" w14:textId="77777777" w:rsidR="00942D68" w:rsidRPr="0062227E" w:rsidRDefault="00942D68" w:rsidP="006C764C">
      <w:pPr>
        <w:spacing w:after="0"/>
        <w:rPr>
          <w:rFonts w:ascii="Times New Roman" w:hAnsi="Times New Roman" w:cs="Times New Roman"/>
        </w:rPr>
      </w:pPr>
    </w:p>
    <w:p w14:paraId="3C40F6AB" w14:textId="3E23ADA4"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t>2.1. Оператор персональных данных обрабатывает персональные данные в следующих целях: проведение общего собрания собственников помещений в многоквартирном доме, заключение и исполнение договора управления многоквартирным домом, ведение реестра собственников помещений в соответствии с ЖК РФ.</w:t>
      </w:r>
    </w:p>
    <w:p w14:paraId="3B65741C" w14:textId="77777777" w:rsidR="00942D68" w:rsidRPr="00942D68" w:rsidRDefault="00942D68" w:rsidP="006C764C">
      <w:pPr>
        <w:spacing w:after="0"/>
        <w:rPr>
          <w:rFonts w:ascii="Times New Roman" w:hAnsi="Times New Roman" w:cs="Times New Roman"/>
        </w:rPr>
      </w:pPr>
    </w:p>
    <w:p w14:paraId="2343D078" w14:textId="77777777" w:rsidR="006C764C" w:rsidRPr="0062227E" w:rsidRDefault="006C764C" w:rsidP="006C764C">
      <w:pPr>
        <w:spacing w:after="0"/>
        <w:rPr>
          <w:rFonts w:ascii="Times New Roman" w:hAnsi="Times New Roman" w:cs="Times New Roman"/>
        </w:rPr>
      </w:pPr>
      <w:r w:rsidRPr="006C764C">
        <w:rPr>
          <w:rFonts w:ascii="Times New Roman" w:hAnsi="Times New Roman" w:cs="Times New Roman"/>
        </w:rPr>
        <w:t>3. Сроки обработки персональных данных</w:t>
      </w:r>
    </w:p>
    <w:p w14:paraId="0D69B3BB" w14:textId="77777777" w:rsidR="00942D68" w:rsidRPr="0062227E" w:rsidRDefault="00942D68" w:rsidP="006C764C">
      <w:pPr>
        <w:spacing w:after="0"/>
        <w:rPr>
          <w:rFonts w:ascii="Times New Roman" w:hAnsi="Times New Roman" w:cs="Times New Roman"/>
        </w:rPr>
      </w:pPr>
    </w:p>
    <w:p w14:paraId="77925DF4" w14:textId="6A177119"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3.1. Срок обработки персональных данных пользователей, определяется </w:t>
      </w:r>
      <w:proofErr w:type="spellStart"/>
      <w:r w:rsidRPr="006C764C">
        <w:rPr>
          <w:rFonts w:ascii="Times New Roman" w:hAnsi="Times New Roman" w:cs="Times New Roman"/>
        </w:rPr>
        <w:t>организационнораспорядительными</w:t>
      </w:r>
      <w:proofErr w:type="spellEnd"/>
      <w:r w:rsidRPr="006C764C">
        <w:rPr>
          <w:rFonts w:ascii="Times New Roman" w:hAnsi="Times New Roman" w:cs="Times New Roman"/>
        </w:rPr>
        <w:t xml:space="preserve"> документами Оператора персональных данных в</w:t>
      </w:r>
      <w:r w:rsidR="00942D68" w:rsidRPr="00942D68">
        <w:rPr>
          <w:rFonts w:ascii="Times New Roman" w:hAnsi="Times New Roman" w:cs="Times New Roman"/>
        </w:rPr>
        <w:t xml:space="preserve"> </w:t>
      </w:r>
      <w:r w:rsidRPr="006C764C">
        <w:rPr>
          <w:rFonts w:ascii="Times New Roman" w:hAnsi="Times New Roman" w:cs="Times New Roman"/>
        </w:rPr>
        <w:t xml:space="preserve">соответствии с положениями Федерального закона «О персональных данных». </w:t>
      </w:r>
    </w:p>
    <w:p w14:paraId="5530A9EA" w14:textId="72B67209" w:rsidR="006C764C" w:rsidRPr="0062227E" w:rsidRDefault="006C764C" w:rsidP="006C764C">
      <w:pPr>
        <w:spacing w:after="0"/>
        <w:rPr>
          <w:rFonts w:ascii="Times New Roman" w:hAnsi="Times New Roman" w:cs="Times New Roman"/>
        </w:rPr>
      </w:pPr>
      <w:r w:rsidRPr="006C764C">
        <w:rPr>
          <w:rFonts w:ascii="Times New Roman" w:hAnsi="Times New Roman" w:cs="Times New Roman"/>
        </w:rPr>
        <w:t xml:space="preserve">Сроки обработки персональных данных пользователей определяются в соответствии со сроком действия договора управления многоквартирным домом, сроками исковой давности, а также иными сроками, установленными законодательством РФ и организационно-распорядительными документами Оператора персональных данных. </w:t>
      </w:r>
    </w:p>
    <w:p w14:paraId="5E8AF204" w14:textId="77777777" w:rsidR="00942D68" w:rsidRPr="0062227E" w:rsidRDefault="00942D68" w:rsidP="006C764C">
      <w:pPr>
        <w:spacing w:after="0"/>
        <w:rPr>
          <w:rFonts w:ascii="Times New Roman" w:hAnsi="Times New Roman" w:cs="Times New Roman"/>
        </w:rPr>
      </w:pPr>
    </w:p>
    <w:p w14:paraId="46F369D9" w14:textId="77777777" w:rsidR="006C764C" w:rsidRPr="0062227E" w:rsidRDefault="006C764C" w:rsidP="006C764C">
      <w:pPr>
        <w:spacing w:after="0"/>
        <w:rPr>
          <w:rFonts w:ascii="Times New Roman" w:hAnsi="Times New Roman" w:cs="Times New Roman"/>
        </w:rPr>
      </w:pPr>
      <w:r w:rsidRPr="006C764C">
        <w:rPr>
          <w:rFonts w:ascii="Times New Roman" w:hAnsi="Times New Roman" w:cs="Times New Roman"/>
        </w:rPr>
        <w:t>4. Принципы и условия обработки персональных данных</w:t>
      </w:r>
    </w:p>
    <w:p w14:paraId="508EC136" w14:textId="77777777" w:rsidR="00942D68" w:rsidRPr="0062227E" w:rsidRDefault="00942D68" w:rsidP="006C764C">
      <w:pPr>
        <w:spacing w:after="0"/>
        <w:rPr>
          <w:rFonts w:ascii="Times New Roman" w:hAnsi="Times New Roman" w:cs="Times New Roman"/>
        </w:rPr>
      </w:pPr>
    </w:p>
    <w:p w14:paraId="7629FB4F" w14:textId="0F972384"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t>4.1. Обработка персональных данных Оператором персональных данных осуществляется на основе следующих принципов:</w:t>
      </w:r>
    </w:p>
    <w:p w14:paraId="36B08304" w14:textId="77777777" w:rsidR="00942D68" w:rsidRPr="00942D68" w:rsidRDefault="00942D68" w:rsidP="006C764C">
      <w:pPr>
        <w:spacing w:after="0"/>
        <w:rPr>
          <w:rFonts w:ascii="Times New Roman" w:hAnsi="Times New Roman" w:cs="Times New Roman"/>
        </w:rPr>
      </w:pPr>
    </w:p>
    <w:p w14:paraId="439B0933" w14:textId="77777777" w:rsidR="006C764C" w:rsidRPr="0062227E" w:rsidRDefault="006C764C" w:rsidP="006C764C">
      <w:pPr>
        <w:spacing w:after="0"/>
        <w:rPr>
          <w:rFonts w:ascii="Times New Roman" w:hAnsi="Times New Roman" w:cs="Times New Roman"/>
        </w:rPr>
      </w:pPr>
      <w:r w:rsidRPr="006C764C">
        <w:rPr>
          <w:rFonts w:ascii="Times New Roman" w:hAnsi="Times New Roman" w:cs="Times New Roman"/>
        </w:rPr>
        <w:t>4.1.1. законность и справедливость обработки персональных данных;</w:t>
      </w:r>
    </w:p>
    <w:p w14:paraId="692495E7" w14:textId="77777777" w:rsidR="00942D68" w:rsidRPr="0062227E" w:rsidRDefault="00942D68" w:rsidP="006C764C">
      <w:pPr>
        <w:spacing w:after="0"/>
        <w:rPr>
          <w:rFonts w:ascii="Times New Roman" w:hAnsi="Times New Roman" w:cs="Times New Roman"/>
        </w:rPr>
      </w:pPr>
    </w:p>
    <w:p w14:paraId="45C49678" w14:textId="45E26D13"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4.1.2. ограничение обработки персональных данных при достижении заранее определенных и конкретных целей обработки. Не допускается обработка персональных данных, несовместимая с целями сбора персональных данных;</w:t>
      </w:r>
    </w:p>
    <w:p w14:paraId="5AADD606" w14:textId="1A7F4766"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t>4.1.3. недопустимость объединения созданных для несовместимых между собой целей баз данных, содержащих персональные данные;</w:t>
      </w:r>
    </w:p>
    <w:p w14:paraId="5B804D65" w14:textId="77777777" w:rsidR="00942D68" w:rsidRPr="00942D68" w:rsidRDefault="00942D68" w:rsidP="006C764C">
      <w:pPr>
        <w:spacing w:after="0"/>
        <w:rPr>
          <w:rFonts w:ascii="Times New Roman" w:hAnsi="Times New Roman" w:cs="Times New Roman"/>
        </w:rPr>
      </w:pPr>
    </w:p>
    <w:p w14:paraId="59F88EE0" w14:textId="77777777" w:rsidR="006C764C" w:rsidRPr="0062227E" w:rsidRDefault="006C764C" w:rsidP="006C764C">
      <w:pPr>
        <w:spacing w:after="0"/>
        <w:rPr>
          <w:rFonts w:ascii="Times New Roman" w:hAnsi="Times New Roman" w:cs="Times New Roman"/>
        </w:rPr>
      </w:pPr>
      <w:r w:rsidRPr="006C764C">
        <w:rPr>
          <w:rFonts w:ascii="Times New Roman" w:hAnsi="Times New Roman" w:cs="Times New Roman"/>
        </w:rPr>
        <w:t>4.1.4. обработке подлежат только персональные данные, которые отвечают целям их обработки;</w:t>
      </w:r>
    </w:p>
    <w:p w14:paraId="2009CB6A" w14:textId="77777777" w:rsidR="00942D68" w:rsidRPr="0062227E" w:rsidRDefault="00942D68" w:rsidP="006C764C">
      <w:pPr>
        <w:spacing w:after="0"/>
        <w:rPr>
          <w:rFonts w:ascii="Times New Roman" w:hAnsi="Times New Roman" w:cs="Times New Roman"/>
        </w:rPr>
      </w:pPr>
    </w:p>
    <w:p w14:paraId="3AAD1752" w14:textId="2DB80C4F" w:rsidR="006C764C" w:rsidRDefault="006C764C" w:rsidP="006C764C">
      <w:pPr>
        <w:spacing w:after="0"/>
        <w:rPr>
          <w:rFonts w:ascii="Times New Roman" w:hAnsi="Times New Roman" w:cs="Times New Roman"/>
        </w:rPr>
      </w:pPr>
      <w:r w:rsidRPr="006C764C">
        <w:rPr>
          <w:rFonts w:ascii="Times New Roman" w:hAnsi="Times New Roman" w:cs="Times New Roman"/>
        </w:rPr>
        <w:t>4.1.5.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0C54D690" w14:textId="77777777" w:rsidR="006C764C" w:rsidRPr="006C764C" w:rsidRDefault="006C764C" w:rsidP="006C764C">
      <w:pPr>
        <w:spacing w:after="0"/>
        <w:rPr>
          <w:rFonts w:ascii="Times New Roman" w:hAnsi="Times New Roman" w:cs="Times New Roman"/>
        </w:rPr>
      </w:pPr>
    </w:p>
    <w:p w14:paraId="35C95AB8" w14:textId="5BB86A2F" w:rsidR="006C764C" w:rsidRDefault="006C764C" w:rsidP="006C764C">
      <w:pPr>
        <w:spacing w:after="0"/>
        <w:rPr>
          <w:rFonts w:ascii="Times New Roman" w:hAnsi="Times New Roman" w:cs="Times New Roman"/>
        </w:rPr>
      </w:pPr>
      <w:r w:rsidRPr="006C764C">
        <w:rPr>
          <w:rFonts w:ascii="Times New Roman" w:hAnsi="Times New Roman" w:cs="Times New Roman"/>
        </w:rPr>
        <w:lastRenderedPageBreak/>
        <w:t>4.1.6.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принимает необходимые меры либо обеспечивать их принятие по удалению или уточнению неполных или неточных данных;</w:t>
      </w:r>
    </w:p>
    <w:p w14:paraId="290665E0" w14:textId="77777777" w:rsidR="006C764C" w:rsidRPr="006C764C" w:rsidRDefault="006C764C" w:rsidP="006C764C">
      <w:pPr>
        <w:spacing w:after="0"/>
        <w:rPr>
          <w:rFonts w:ascii="Times New Roman" w:hAnsi="Times New Roman" w:cs="Times New Roman"/>
        </w:rPr>
      </w:pPr>
    </w:p>
    <w:p w14:paraId="77BE1EDC" w14:textId="5831BA5A"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4.1.7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0E87B43E" w14:textId="06C6E40B" w:rsidR="006C764C" w:rsidRDefault="006C764C" w:rsidP="006C764C">
      <w:pPr>
        <w:spacing w:after="0"/>
        <w:rPr>
          <w:rFonts w:ascii="Times New Roman" w:hAnsi="Times New Roman" w:cs="Times New Roman"/>
        </w:rPr>
      </w:pPr>
      <w:proofErr w:type="spellStart"/>
      <w:r w:rsidRPr="006C764C">
        <w:rPr>
          <w:rFonts w:ascii="Times New Roman" w:hAnsi="Times New Roman" w:cs="Times New Roman"/>
        </w:rPr>
        <w:t>Ууничтожение</w:t>
      </w:r>
      <w:proofErr w:type="spellEnd"/>
      <w:r w:rsidRPr="006C764C">
        <w:rPr>
          <w:rFonts w:ascii="Times New Roman" w:hAnsi="Times New Roman" w:cs="Times New Roman"/>
        </w:rPr>
        <w:t xml:space="preserve"> персональных данных либо обезличивание по достижении целей обработки или в случае утраты необходимости в достижении этих целей, если иное не предусмотрено федеральным законом;</w:t>
      </w:r>
    </w:p>
    <w:p w14:paraId="54647400" w14:textId="77777777" w:rsidR="006C764C" w:rsidRPr="006C764C" w:rsidRDefault="006C764C" w:rsidP="006C764C">
      <w:pPr>
        <w:spacing w:after="0"/>
        <w:rPr>
          <w:rFonts w:ascii="Times New Roman" w:hAnsi="Times New Roman" w:cs="Times New Roman"/>
        </w:rPr>
      </w:pPr>
    </w:p>
    <w:p w14:paraId="071A6453"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4.1.8. соблюдение конфиденциальности персональных данных;</w:t>
      </w:r>
    </w:p>
    <w:p w14:paraId="5034CB68" w14:textId="77777777" w:rsidR="006C764C" w:rsidRPr="006C764C" w:rsidRDefault="006C764C" w:rsidP="006C764C">
      <w:pPr>
        <w:spacing w:after="0"/>
        <w:rPr>
          <w:rFonts w:ascii="Times New Roman" w:hAnsi="Times New Roman" w:cs="Times New Roman"/>
        </w:rPr>
      </w:pPr>
    </w:p>
    <w:p w14:paraId="1A8787AA"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4.1.9. наличие согласия субъекта персональных данных на обработку его персональных данных.</w:t>
      </w:r>
    </w:p>
    <w:p w14:paraId="3E31BEB7" w14:textId="77777777" w:rsidR="006C764C" w:rsidRPr="006C764C" w:rsidRDefault="006C764C" w:rsidP="006C764C">
      <w:pPr>
        <w:spacing w:after="0"/>
        <w:rPr>
          <w:rFonts w:ascii="Times New Roman" w:hAnsi="Times New Roman" w:cs="Times New Roman"/>
        </w:rPr>
      </w:pPr>
    </w:p>
    <w:p w14:paraId="5C6C517C"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5. Меры по обеспечению защиты персональных данных</w:t>
      </w:r>
    </w:p>
    <w:p w14:paraId="147F045C" w14:textId="77777777" w:rsidR="006C764C" w:rsidRPr="006C764C" w:rsidRDefault="006C764C" w:rsidP="006C764C">
      <w:pPr>
        <w:spacing w:after="0"/>
        <w:rPr>
          <w:rFonts w:ascii="Times New Roman" w:hAnsi="Times New Roman" w:cs="Times New Roman"/>
        </w:rPr>
      </w:pPr>
    </w:p>
    <w:p w14:paraId="3122C91B" w14:textId="4341D9A9" w:rsidR="006C764C" w:rsidRDefault="006C764C" w:rsidP="006C764C">
      <w:pPr>
        <w:spacing w:after="0"/>
        <w:rPr>
          <w:rFonts w:ascii="Times New Roman" w:hAnsi="Times New Roman" w:cs="Times New Roman"/>
        </w:rPr>
      </w:pPr>
      <w:r w:rsidRPr="006C764C">
        <w:rPr>
          <w:rFonts w:ascii="Times New Roman" w:hAnsi="Times New Roman" w:cs="Times New Roman"/>
        </w:rPr>
        <w:t>5.1. В соответствии с частью 2 статьи 19 Федерального закона «О персональных данных» для обеспечения безопасности персональных данных при их обработке Оператором персональных данных применяются организационные и технические меры защиты.</w:t>
      </w:r>
    </w:p>
    <w:p w14:paraId="747975C0" w14:textId="77777777" w:rsidR="006C764C" w:rsidRPr="006C764C" w:rsidRDefault="006C764C" w:rsidP="006C764C">
      <w:pPr>
        <w:spacing w:after="0"/>
        <w:rPr>
          <w:rFonts w:ascii="Times New Roman" w:hAnsi="Times New Roman" w:cs="Times New Roman"/>
        </w:rPr>
      </w:pPr>
    </w:p>
    <w:p w14:paraId="2D923A29" w14:textId="33DA1972" w:rsidR="006C764C" w:rsidRDefault="006C764C" w:rsidP="006C764C">
      <w:pPr>
        <w:spacing w:after="0"/>
        <w:rPr>
          <w:rFonts w:ascii="Times New Roman" w:hAnsi="Times New Roman" w:cs="Times New Roman"/>
        </w:rPr>
      </w:pPr>
      <w:r w:rsidRPr="006C764C">
        <w:rPr>
          <w:rFonts w:ascii="Times New Roman" w:hAnsi="Times New Roman" w:cs="Times New Roman"/>
        </w:rPr>
        <w:t>5.2. Оператор персональных данных определяет тип угроз безопасности и уровень защищенности</w:t>
      </w:r>
      <w:r>
        <w:rPr>
          <w:rFonts w:ascii="Times New Roman" w:hAnsi="Times New Roman" w:cs="Times New Roman"/>
        </w:rPr>
        <w:t xml:space="preserve"> </w:t>
      </w:r>
      <w:r w:rsidRPr="006C764C">
        <w:rPr>
          <w:rFonts w:ascii="Times New Roman" w:hAnsi="Times New Roman" w:cs="Times New Roman"/>
        </w:rPr>
        <w:t>персональных данных, которые хранятся в информационных системах, и предпринимает меры по защите информации.</w:t>
      </w:r>
    </w:p>
    <w:p w14:paraId="4603BBBA" w14:textId="77777777" w:rsidR="006C764C" w:rsidRPr="006C764C" w:rsidRDefault="006C764C" w:rsidP="006C764C">
      <w:pPr>
        <w:spacing w:after="0"/>
        <w:rPr>
          <w:rFonts w:ascii="Times New Roman" w:hAnsi="Times New Roman" w:cs="Times New Roman"/>
        </w:rPr>
      </w:pPr>
    </w:p>
    <w:p w14:paraId="5DCDF169"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5.2.1. Угрозы защищенности персональных данных</w:t>
      </w:r>
    </w:p>
    <w:p w14:paraId="609F7A84" w14:textId="4506E28C"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Угрозы 1-го типа. В системном программном обеспечении информационной системы есть функциональные возможности программного обеспечения, которые не указаны в описании к нему либо не отвечают характеристикам, которые заявил производитель. И это потенциально может привести к неправомерному </w:t>
      </w:r>
    </w:p>
    <w:p w14:paraId="7116A196"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использованию персональных данных.</w:t>
      </w:r>
    </w:p>
    <w:p w14:paraId="6E3A4428" w14:textId="4168EB46"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Угрозы 2-го типа. Потенциальные проблемы с прикладным программным обеспечением — внешними </w:t>
      </w:r>
    </w:p>
    <w:p w14:paraId="4C55AA0B"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программами, которые установлены на компьютерах работников.</w:t>
      </w:r>
    </w:p>
    <w:p w14:paraId="0D69370D"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Угрозы 3-го типа. Потенциальной опасности ни от системного, ни от программного обеспечения нет.</w:t>
      </w:r>
    </w:p>
    <w:p w14:paraId="6D326566" w14:textId="77777777" w:rsidR="006C764C" w:rsidRPr="006C764C" w:rsidRDefault="006C764C" w:rsidP="006C764C">
      <w:pPr>
        <w:spacing w:after="0"/>
        <w:rPr>
          <w:rFonts w:ascii="Times New Roman" w:hAnsi="Times New Roman" w:cs="Times New Roman"/>
        </w:rPr>
      </w:pPr>
    </w:p>
    <w:p w14:paraId="1871930A"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5.2.2. Уровни защищенности (УЗ) персональных данных</w:t>
      </w:r>
    </w:p>
    <w:p w14:paraId="5822ABA4"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УЗ-1 устанавливается:</w:t>
      </w:r>
    </w:p>
    <w:p w14:paraId="451F9795"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lastRenderedPageBreak/>
        <w:t xml:space="preserve">если существуют угрозы I типа и информсистема работает со специальными, биометрическими или иными </w:t>
      </w:r>
    </w:p>
    <w:p w14:paraId="68070345"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категориями ПД;</w:t>
      </w:r>
    </w:p>
    <w:p w14:paraId="011A3FE8" w14:textId="32CD7355"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t>если существуют угрозы II типа и информсистема работает со специальными категориями ПД свыше 100 тысяч граждан.</w:t>
      </w:r>
    </w:p>
    <w:p w14:paraId="1A33D874" w14:textId="77777777" w:rsidR="00942D68" w:rsidRPr="00942D68" w:rsidRDefault="00942D68" w:rsidP="006C764C">
      <w:pPr>
        <w:spacing w:after="0"/>
        <w:rPr>
          <w:rFonts w:ascii="Times New Roman" w:hAnsi="Times New Roman" w:cs="Times New Roman"/>
        </w:rPr>
      </w:pPr>
    </w:p>
    <w:p w14:paraId="6712591B"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УЗ-2 устанавливается при угрозах типов:</w:t>
      </w:r>
    </w:p>
    <w:p w14:paraId="45F158FF"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 и работе с общедоступными личными данными;</w:t>
      </w:r>
    </w:p>
    <w:p w14:paraId="4F7F7924" w14:textId="5203A6A4"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II и работе с личными данными служащих оператора или при работе со специальной категорией ниже 100 тысяч человек;</w:t>
      </w:r>
    </w:p>
    <w:p w14:paraId="78EC8B68" w14:textId="25AD137D" w:rsidR="00942D68" w:rsidRPr="0062227E" w:rsidRDefault="006C764C" w:rsidP="006C764C">
      <w:pPr>
        <w:spacing w:after="0"/>
        <w:rPr>
          <w:rFonts w:ascii="Times New Roman" w:hAnsi="Times New Roman" w:cs="Times New Roman"/>
        </w:rPr>
      </w:pPr>
      <w:r w:rsidRPr="006C764C">
        <w:rPr>
          <w:rFonts w:ascii="Times New Roman" w:hAnsi="Times New Roman" w:cs="Times New Roman"/>
        </w:rPr>
        <w:t>II и работе с использованием биометрических личных данных;</w:t>
      </w:r>
    </w:p>
    <w:p w14:paraId="477DB940" w14:textId="7BD15BE0"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II и обработке общедоступных личных данных при количестве от 100 тысяч человек (без персонала оператора); </w:t>
      </w:r>
    </w:p>
    <w:p w14:paraId="3D389DB3"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II и работе с другими видами ПД с количеством от 100 тысяч человек (без учета работников оператора); </w:t>
      </w:r>
    </w:p>
    <w:p w14:paraId="4006A083"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III и работе со специальной категорией более чем 100 тысяч человек (не считая персонала оператора). </w:t>
      </w:r>
    </w:p>
    <w:p w14:paraId="59489C2D"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УЗ-3 устанавливается при наличии угроз следующих типов:</w:t>
      </w:r>
    </w:p>
    <w:p w14:paraId="519C5B57"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II, включая работу с ПД общедоступного характера с количеством людей до 100 тысяч человек;</w:t>
      </w:r>
    </w:p>
    <w:p w14:paraId="7668EF25"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II с работой с другими категориями до 100 тысяч человек;</w:t>
      </w:r>
    </w:p>
    <w:p w14:paraId="32AB56C7"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III с обработкой специальных категорий до 100 тысяч человек;</w:t>
      </w:r>
    </w:p>
    <w:p w14:paraId="722CDF57"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III с использованием биометрических ПД;</w:t>
      </w:r>
    </w:p>
    <w:p w14:paraId="3E80FEA6"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III с работой с другими категориями, превышающими 100 тысяч человек (кроме персонала оператора).</w:t>
      </w:r>
    </w:p>
    <w:p w14:paraId="75B5EB76"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УЗ-4 устанавливается при угрозах:</w:t>
      </w:r>
    </w:p>
    <w:p w14:paraId="12F7AA83" w14:textId="425510FF" w:rsidR="00942D68" w:rsidRPr="00942D68" w:rsidRDefault="006C764C" w:rsidP="006C764C">
      <w:pPr>
        <w:spacing w:after="0"/>
        <w:rPr>
          <w:rFonts w:ascii="Times New Roman" w:hAnsi="Times New Roman" w:cs="Times New Roman"/>
          <w:lang w:val="en-US"/>
        </w:rPr>
      </w:pPr>
      <w:r w:rsidRPr="006C764C">
        <w:rPr>
          <w:rFonts w:ascii="Times New Roman" w:hAnsi="Times New Roman" w:cs="Times New Roman"/>
        </w:rPr>
        <w:t>III типа и работе с общедоступной информацией;</w:t>
      </w:r>
    </w:p>
    <w:p w14:paraId="1086D141" w14:textId="77777777" w:rsidR="006C764C" w:rsidRDefault="006C764C" w:rsidP="006C764C">
      <w:pPr>
        <w:spacing w:after="0"/>
        <w:rPr>
          <w:rFonts w:ascii="Times New Roman" w:hAnsi="Times New Roman" w:cs="Times New Roman"/>
          <w:lang w:val="en-US"/>
        </w:rPr>
      </w:pPr>
      <w:r w:rsidRPr="006C764C">
        <w:rPr>
          <w:rFonts w:ascii="Times New Roman" w:hAnsi="Times New Roman" w:cs="Times New Roman"/>
        </w:rPr>
        <w:t xml:space="preserve">III типа и обработке других категорий меньше 100 тысяч человек. 2.2. </w:t>
      </w:r>
    </w:p>
    <w:p w14:paraId="6312B513" w14:textId="77777777" w:rsidR="00942D68" w:rsidRPr="00942D68" w:rsidRDefault="00942D68" w:rsidP="006C764C">
      <w:pPr>
        <w:spacing w:after="0"/>
        <w:rPr>
          <w:rFonts w:ascii="Times New Roman" w:hAnsi="Times New Roman" w:cs="Times New Roman"/>
          <w:lang w:val="en-US"/>
        </w:rPr>
      </w:pPr>
    </w:p>
    <w:p w14:paraId="1F166C1A"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5.3. При 4-м уровне защищенности персональных данных Оператор персональных данных:</w:t>
      </w:r>
    </w:p>
    <w:p w14:paraId="3A3DF1D8"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обеспечивает режим безопасности помещений, в которых размещает информационную систему;</w:t>
      </w:r>
    </w:p>
    <w:p w14:paraId="7573C17C"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обеспечивает сохранность носителей информации;</w:t>
      </w:r>
    </w:p>
    <w:p w14:paraId="74D29FF7"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утверждает перечень работников, допущенных до персональных данных;</w:t>
      </w:r>
    </w:p>
    <w:p w14:paraId="4F4FB28D"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 использует средства защиты информации, которые прошли оценку соответствия требованиям закона в </w:t>
      </w:r>
    </w:p>
    <w:p w14:paraId="745D0DB4" w14:textId="3F81B3BF" w:rsidR="007D267D" w:rsidRDefault="006C764C" w:rsidP="006C764C">
      <w:pPr>
        <w:spacing w:after="0"/>
        <w:rPr>
          <w:rFonts w:ascii="Times New Roman" w:hAnsi="Times New Roman" w:cs="Times New Roman"/>
          <w:lang w:val="en-US"/>
        </w:rPr>
      </w:pPr>
      <w:r w:rsidRPr="006C764C">
        <w:rPr>
          <w:rFonts w:ascii="Times New Roman" w:hAnsi="Times New Roman" w:cs="Times New Roman"/>
        </w:rPr>
        <w:t>области обеспечения безопасности информации.</w:t>
      </w:r>
    </w:p>
    <w:p w14:paraId="6DCFD5B0" w14:textId="77777777" w:rsidR="00942D68" w:rsidRPr="00942D68" w:rsidRDefault="00942D68" w:rsidP="006C764C">
      <w:pPr>
        <w:spacing w:after="0"/>
        <w:rPr>
          <w:rFonts w:ascii="Times New Roman" w:hAnsi="Times New Roman" w:cs="Times New Roman"/>
          <w:lang w:val="en-US"/>
        </w:rPr>
      </w:pPr>
    </w:p>
    <w:p w14:paraId="5A84BE9D" w14:textId="77777777" w:rsidR="006C764C" w:rsidRDefault="006C764C" w:rsidP="006C764C">
      <w:pPr>
        <w:spacing w:after="0"/>
        <w:rPr>
          <w:rFonts w:ascii="Times New Roman" w:hAnsi="Times New Roman" w:cs="Times New Roman"/>
          <w:lang w:val="en-US"/>
        </w:rPr>
      </w:pPr>
      <w:r w:rsidRPr="006C764C">
        <w:rPr>
          <w:rFonts w:ascii="Times New Roman" w:hAnsi="Times New Roman" w:cs="Times New Roman"/>
        </w:rPr>
        <w:t xml:space="preserve">5.4. При 3-м уровне защищенности персональных данных, дополнительно к мерам, перечисленным в пункте </w:t>
      </w:r>
    </w:p>
    <w:p w14:paraId="5F244C78" w14:textId="77777777" w:rsidR="00942D68" w:rsidRPr="00942D68" w:rsidRDefault="00942D68" w:rsidP="006C764C">
      <w:pPr>
        <w:spacing w:after="0"/>
        <w:rPr>
          <w:rFonts w:ascii="Times New Roman" w:hAnsi="Times New Roman" w:cs="Times New Roman"/>
          <w:lang w:val="en-US"/>
        </w:rPr>
      </w:pPr>
    </w:p>
    <w:p w14:paraId="3471B689" w14:textId="0C41EA70" w:rsidR="006C764C" w:rsidRDefault="006C764C" w:rsidP="006C764C">
      <w:pPr>
        <w:spacing w:after="0"/>
        <w:rPr>
          <w:rFonts w:ascii="Times New Roman" w:hAnsi="Times New Roman" w:cs="Times New Roman"/>
        </w:rPr>
      </w:pPr>
      <w:r w:rsidRPr="006C764C">
        <w:rPr>
          <w:rFonts w:ascii="Times New Roman" w:hAnsi="Times New Roman" w:cs="Times New Roman"/>
        </w:rPr>
        <w:t>5.3. настоящей Политики, Оператор персональных данных назначает ответственного за обеспечение безопасности персональных данных в информационной системе.</w:t>
      </w:r>
    </w:p>
    <w:p w14:paraId="32A2FABA" w14:textId="77777777" w:rsidR="006C764C" w:rsidRPr="006C764C" w:rsidRDefault="006C764C" w:rsidP="006C764C">
      <w:pPr>
        <w:spacing w:after="0"/>
        <w:rPr>
          <w:rFonts w:ascii="Times New Roman" w:hAnsi="Times New Roman" w:cs="Times New Roman"/>
        </w:rPr>
      </w:pPr>
    </w:p>
    <w:p w14:paraId="09747E57"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lastRenderedPageBreak/>
        <w:t xml:space="preserve">5.5. При 2-м уровне защищенности персональных данных, дополнительно к мерам, перечисленным в пунктах </w:t>
      </w:r>
    </w:p>
    <w:p w14:paraId="1D7BDD1D" w14:textId="77777777" w:rsidR="006C764C" w:rsidRPr="006C764C" w:rsidRDefault="006C764C" w:rsidP="006C764C">
      <w:pPr>
        <w:spacing w:after="0"/>
        <w:rPr>
          <w:rFonts w:ascii="Times New Roman" w:hAnsi="Times New Roman" w:cs="Times New Roman"/>
        </w:rPr>
      </w:pPr>
    </w:p>
    <w:p w14:paraId="3339E238" w14:textId="33DE6918" w:rsidR="006C764C" w:rsidRDefault="006C764C" w:rsidP="006C764C">
      <w:pPr>
        <w:spacing w:after="0"/>
        <w:rPr>
          <w:rFonts w:ascii="Times New Roman" w:hAnsi="Times New Roman" w:cs="Times New Roman"/>
        </w:rPr>
      </w:pPr>
      <w:r w:rsidRPr="006C764C">
        <w:rPr>
          <w:rFonts w:ascii="Times New Roman" w:hAnsi="Times New Roman" w:cs="Times New Roman"/>
        </w:rPr>
        <w:t>5.3 и 5.4 настоящей Политики, Оператор персональных данных ограничивает доступ к электронному журналу сообщений, за исключением работников, которым такие сведения необходимы для работы.</w:t>
      </w:r>
    </w:p>
    <w:p w14:paraId="221C5DEE" w14:textId="77777777" w:rsidR="006C764C" w:rsidRPr="006C764C" w:rsidRDefault="006C764C" w:rsidP="006C764C">
      <w:pPr>
        <w:spacing w:after="0"/>
        <w:rPr>
          <w:rFonts w:ascii="Times New Roman" w:hAnsi="Times New Roman" w:cs="Times New Roman"/>
        </w:rPr>
      </w:pPr>
    </w:p>
    <w:p w14:paraId="4EA84633"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 xml:space="preserve">5.6. При 1-м уровне защищенности персональных данных, дополнительно к мерам, перечисленным в пунктах </w:t>
      </w:r>
    </w:p>
    <w:p w14:paraId="475041E9" w14:textId="77777777" w:rsidR="006C764C" w:rsidRPr="006C764C" w:rsidRDefault="006C764C" w:rsidP="006C764C">
      <w:pPr>
        <w:spacing w:after="0"/>
        <w:rPr>
          <w:rFonts w:ascii="Times New Roman" w:hAnsi="Times New Roman" w:cs="Times New Roman"/>
        </w:rPr>
      </w:pPr>
    </w:p>
    <w:p w14:paraId="2899F3C9"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5.3.-5.5. нестоящей Политики, Оператор персональных данных:</w:t>
      </w:r>
    </w:p>
    <w:p w14:paraId="2F8D7BDB" w14:textId="4D303F23"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обеспечивает автоматическую регистрацию в электронном журнале безопасности изменения полномочий работников по допуску к персональным данным в системе;</w:t>
      </w:r>
    </w:p>
    <w:p w14:paraId="4F0B62F8" w14:textId="6CFD5199" w:rsidR="006C764C" w:rsidRDefault="006C764C" w:rsidP="006C764C">
      <w:pPr>
        <w:spacing w:after="0"/>
        <w:rPr>
          <w:rFonts w:ascii="Times New Roman" w:hAnsi="Times New Roman" w:cs="Times New Roman"/>
        </w:rPr>
      </w:pPr>
      <w:r w:rsidRPr="006C764C">
        <w:rPr>
          <w:rFonts w:ascii="Times New Roman" w:hAnsi="Times New Roman" w:cs="Times New Roman"/>
        </w:rPr>
        <w:t>— создает отдел, ответственный за безопасность персональных данных в системе, либо возлагает такую обязанность на один из существующих отделов Оператора персональных данных.</w:t>
      </w:r>
    </w:p>
    <w:p w14:paraId="595057C7" w14:textId="77777777" w:rsidR="006C764C" w:rsidRPr="006C764C" w:rsidRDefault="006C764C" w:rsidP="006C764C">
      <w:pPr>
        <w:spacing w:after="0"/>
        <w:rPr>
          <w:rFonts w:ascii="Times New Roman" w:hAnsi="Times New Roman" w:cs="Times New Roman"/>
        </w:rPr>
      </w:pPr>
    </w:p>
    <w:p w14:paraId="02E0AFC5"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5.7. В целях защиты персональных данных на бумажных носителях Оператор персональных данных:</w:t>
      </w:r>
    </w:p>
    <w:p w14:paraId="00C3CCB8"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приказом назначает ответственного за обработку персональных данных;</w:t>
      </w:r>
    </w:p>
    <w:p w14:paraId="72917281" w14:textId="77777777"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ограничивает допуск в помещения, где хранятся документы, которые содержат персональные данные;</w:t>
      </w:r>
    </w:p>
    <w:p w14:paraId="50E2B086"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 хранит документы, содержащие персональные данные в шкафах, запирающихся на ключ.</w:t>
      </w:r>
    </w:p>
    <w:p w14:paraId="27B77D0B" w14:textId="77777777" w:rsidR="006C764C" w:rsidRPr="006C764C" w:rsidRDefault="006C764C" w:rsidP="006C764C">
      <w:pPr>
        <w:spacing w:after="0"/>
        <w:rPr>
          <w:rFonts w:ascii="Times New Roman" w:hAnsi="Times New Roman" w:cs="Times New Roman"/>
        </w:rPr>
      </w:pPr>
    </w:p>
    <w:p w14:paraId="07A222A1" w14:textId="1E03C496" w:rsidR="006C764C" w:rsidRDefault="006C764C" w:rsidP="006C764C">
      <w:pPr>
        <w:spacing w:after="0"/>
        <w:rPr>
          <w:rFonts w:ascii="Times New Roman" w:hAnsi="Times New Roman" w:cs="Times New Roman"/>
        </w:rPr>
      </w:pPr>
      <w:r w:rsidRPr="006C764C">
        <w:rPr>
          <w:rFonts w:ascii="Times New Roman" w:hAnsi="Times New Roman" w:cs="Times New Roman"/>
        </w:rPr>
        <w:t>5.8. Работники, допущенные к персональным данным, подписывают обязательства о неразглашении персональных данных. В противном случае до обработки персональных данных не допускаются.</w:t>
      </w:r>
    </w:p>
    <w:p w14:paraId="7D9FC2B0" w14:textId="77777777" w:rsidR="006C764C" w:rsidRPr="006C764C" w:rsidRDefault="006C764C" w:rsidP="006C764C">
      <w:pPr>
        <w:spacing w:after="0"/>
        <w:rPr>
          <w:rFonts w:ascii="Times New Roman" w:hAnsi="Times New Roman" w:cs="Times New Roman"/>
        </w:rPr>
      </w:pPr>
    </w:p>
    <w:p w14:paraId="38C15C06" w14:textId="444D58E5"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5.9. Передача персональных данных по запросам третьих лиц, если такая передача прямо не предусмотрена законодательством Российской Федерации, допускается исключительно с согласия субъекта персональных данных на обработку его персональных данных в части их предоставления или согласия на распространение </w:t>
      </w:r>
    </w:p>
    <w:p w14:paraId="6E830AE6" w14:textId="665826B3" w:rsidR="006C764C" w:rsidRDefault="006C764C" w:rsidP="006C764C">
      <w:pPr>
        <w:spacing w:after="0"/>
        <w:rPr>
          <w:rFonts w:ascii="Times New Roman" w:hAnsi="Times New Roman" w:cs="Times New Roman"/>
        </w:rPr>
      </w:pPr>
      <w:r w:rsidRPr="006C764C">
        <w:rPr>
          <w:rFonts w:ascii="Times New Roman" w:hAnsi="Times New Roman" w:cs="Times New Roman"/>
        </w:rPr>
        <w:t>персональных данных. Передача информации, содержащей сведения о персональных данных, по телефону, в связи с невозможностью идентификации лица, запрашивающего информацию, запрещается.</w:t>
      </w:r>
    </w:p>
    <w:p w14:paraId="29573ACD" w14:textId="77777777" w:rsidR="00F03FA3" w:rsidRPr="006C764C" w:rsidRDefault="00F03FA3" w:rsidP="006C764C">
      <w:pPr>
        <w:spacing w:after="0"/>
        <w:rPr>
          <w:rFonts w:ascii="Times New Roman" w:hAnsi="Times New Roman" w:cs="Times New Roman"/>
        </w:rPr>
      </w:pPr>
    </w:p>
    <w:p w14:paraId="344613C4"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6. Права и обязанности в области защиты персональных данных</w:t>
      </w:r>
    </w:p>
    <w:p w14:paraId="0E2A5950" w14:textId="77777777" w:rsidR="00F03FA3" w:rsidRPr="006C764C" w:rsidRDefault="00F03FA3" w:rsidP="006C764C">
      <w:pPr>
        <w:spacing w:after="0"/>
        <w:rPr>
          <w:rFonts w:ascii="Times New Roman" w:hAnsi="Times New Roman" w:cs="Times New Roman"/>
        </w:rPr>
      </w:pPr>
    </w:p>
    <w:p w14:paraId="7F710391"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6.1. Оператор персональных данных обязан:</w:t>
      </w:r>
    </w:p>
    <w:p w14:paraId="6905BB98" w14:textId="77777777" w:rsidR="00F03FA3" w:rsidRPr="006C764C" w:rsidRDefault="00F03FA3" w:rsidP="006C764C">
      <w:pPr>
        <w:spacing w:after="0"/>
        <w:rPr>
          <w:rFonts w:ascii="Times New Roman" w:hAnsi="Times New Roman" w:cs="Times New Roman"/>
        </w:rPr>
      </w:pPr>
    </w:p>
    <w:p w14:paraId="58FEA635" w14:textId="1BFA9E4C" w:rsidR="006C764C" w:rsidRDefault="006C764C" w:rsidP="006C764C">
      <w:pPr>
        <w:spacing w:after="0"/>
        <w:rPr>
          <w:rFonts w:ascii="Times New Roman" w:hAnsi="Times New Roman" w:cs="Times New Roman"/>
        </w:rPr>
      </w:pPr>
      <w:r w:rsidRPr="006C764C">
        <w:rPr>
          <w:rFonts w:ascii="Times New Roman" w:hAnsi="Times New Roman" w:cs="Times New Roman"/>
        </w:rPr>
        <w:t xml:space="preserve">6.1.1. Использовать полученную информацию исключительно для целей, указанных в п. 2 настоящей Политики. </w:t>
      </w:r>
    </w:p>
    <w:p w14:paraId="685E52E0" w14:textId="77777777" w:rsidR="00F03FA3" w:rsidRPr="006C764C" w:rsidRDefault="00F03FA3" w:rsidP="006C764C">
      <w:pPr>
        <w:spacing w:after="0"/>
        <w:rPr>
          <w:rFonts w:ascii="Times New Roman" w:hAnsi="Times New Roman" w:cs="Times New Roman"/>
        </w:rPr>
      </w:pPr>
    </w:p>
    <w:p w14:paraId="0DE60326" w14:textId="249CABED" w:rsidR="006C764C" w:rsidRDefault="006C764C" w:rsidP="006C764C">
      <w:pPr>
        <w:spacing w:after="0"/>
        <w:rPr>
          <w:rFonts w:ascii="Times New Roman" w:hAnsi="Times New Roman" w:cs="Times New Roman"/>
        </w:rPr>
      </w:pPr>
      <w:r w:rsidRPr="006C764C">
        <w:rPr>
          <w:rFonts w:ascii="Times New Roman" w:hAnsi="Times New Roman" w:cs="Times New Roman"/>
        </w:rPr>
        <w:lastRenderedPageBreak/>
        <w:t xml:space="preserve">6.1.2. Обеспечить конфиденциальность полученных персональных данных, не разглашать их без предварительного разрешения субъекта персональных данных, а также не осуществлять продажу, обмен, опубликование, либо разглашение иными возможными способами переданных персональных данных. </w:t>
      </w:r>
    </w:p>
    <w:p w14:paraId="24D53743" w14:textId="77777777" w:rsidR="00F03FA3" w:rsidRPr="006C764C" w:rsidRDefault="00F03FA3" w:rsidP="006C764C">
      <w:pPr>
        <w:spacing w:after="0"/>
        <w:rPr>
          <w:rFonts w:ascii="Times New Roman" w:hAnsi="Times New Roman" w:cs="Times New Roman"/>
        </w:rPr>
      </w:pPr>
    </w:p>
    <w:p w14:paraId="4C138D5D" w14:textId="77777777" w:rsidR="006C764C" w:rsidRDefault="006C764C" w:rsidP="006C764C">
      <w:pPr>
        <w:spacing w:after="0"/>
        <w:rPr>
          <w:rFonts w:ascii="Times New Roman" w:hAnsi="Times New Roman" w:cs="Times New Roman"/>
        </w:rPr>
      </w:pPr>
      <w:r w:rsidRPr="006C764C">
        <w:rPr>
          <w:rFonts w:ascii="Times New Roman" w:hAnsi="Times New Roman" w:cs="Times New Roman"/>
        </w:rPr>
        <w:t xml:space="preserve">6.1.3. Принимать необходимые и достаточные меры для защиты персональных данных. </w:t>
      </w:r>
    </w:p>
    <w:p w14:paraId="33BBD65A" w14:textId="77777777" w:rsidR="00F03FA3" w:rsidRPr="006C764C" w:rsidRDefault="00F03FA3" w:rsidP="006C764C">
      <w:pPr>
        <w:spacing w:after="0"/>
        <w:rPr>
          <w:rFonts w:ascii="Times New Roman" w:hAnsi="Times New Roman" w:cs="Times New Roman"/>
        </w:rPr>
      </w:pPr>
    </w:p>
    <w:p w14:paraId="677D8D9C" w14:textId="239E9299" w:rsidR="006C764C" w:rsidRDefault="006C764C" w:rsidP="006C764C">
      <w:pPr>
        <w:spacing w:after="0"/>
        <w:rPr>
          <w:rFonts w:ascii="Times New Roman" w:hAnsi="Times New Roman" w:cs="Times New Roman"/>
        </w:rPr>
      </w:pPr>
      <w:r w:rsidRPr="006C764C">
        <w:rPr>
          <w:rFonts w:ascii="Times New Roman" w:hAnsi="Times New Roman" w:cs="Times New Roman"/>
        </w:rPr>
        <w:t xml:space="preserve">6.1.4. Осуществить блокирование/уничтожение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том числе в случае выявления недостоверных персональных данных или неправомерных действий. </w:t>
      </w:r>
    </w:p>
    <w:p w14:paraId="3DA91124" w14:textId="77777777" w:rsidR="00F03FA3" w:rsidRPr="006C764C" w:rsidRDefault="00F03FA3" w:rsidP="006C764C">
      <w:pPr>
        <w:spacing w:after="0"/>
        <w:rPr>
          <w:rFonts w:ascii="Times New Roman" w:hAnsi="Times New Roman" w:cs="Times New Roman"/>
        </w:rPr>
      </w:pPr>
    </w:p>
    <w:p w14:paraId="20D999C8" w14:textId="0E6FDDA5"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6.2. Субъект персональных данных, предоставляющий Оператору персональных данных право обработки своих персональных данных, имеет право на доступ к своим персональным данным и право на получение информации, касающейся обработки его персональных данных в соответствии со статьей 14 Федерального </w:t>
      </w:r>
    </w:p>
    <w:p w14:paraId="56ED579C" w14:textId="7496B3A4" w:rsidR="006C764C" w:rsidRDefault="006C764C" w:rsidP="006C764C">
      <w:pPr>
        <w:spacing w:after="0"/>
        <w:rPr>
          <w:rFonts w:ascii="Times New Roman" w:hAnsi="Times New Roman" w:cs="Times New Roman"/>
        </w:rPr>
      </w:pPr>
      <w:r w:rsidRPr="006C764C">
        <w:rPr>
          <w:rFonts w:ascii="Times New Roman" w:hAnsi="Times New Roman" w:cs="Times New Roman"/>
        </w:rPr>
        <w:t>закона «О персональных данных».</w:t>
      </w:r>
      <w:r w:rsidR="00F03FA3">
        <w:rPr>
          <w:rFonts w:ascii="Times New Roman" w:hAnsi="Times New Roman" w:cs="Times New Roman"/>
        </w:rPr>
        <w:t>4</w:t>
      </w:r>
    </w:p>
    <w:p w14:paraId="657E7801" w14:textId="77777777" w:rsidR="00F03FA3" w:rsidRPr="006C764C" w:rsidRDefault="00F03FA3" w:rsidP="006C764C">
      <w:pPr>
        <w:spacing w:after="0"/>
        <w:rPr>
          <w:rFonts w:ascii="Times New Roman" w:hAnsi="Times New Roman" w:cs="Times New Roman"/>
        </w:rPr>
      </w:pPr>
    </w:p>
    <w:p w14:paraId="1D252323" w14:textId="34C1AEA9" w:rsidR="00F03FA3" w:rsidRDefault="006C764C" w:rsidP="006C764C">
      <w:pPr>
        <w:spacing w:after="0"/>
        <w:rPr>
          <w:rFonts w:ascii="Times New Roman" w:hAnsi="Times New Roman" w:cs="Times New Roman"/>
        </w:rPr>
      </w:pPr>
      <w:r w:rsidRPr="006C764C">
        <w:rPr>
          <w:rFonts w:ascii="Times New Roman" w:hAnsi="Times New Roman" w:cs="Times New Roman"/>
        </w:rPr>
        <w:t>6.3. При достижении целей обработки и после истечения срока нормативного хранения,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персональные данные пользователя в электронном виде и документы</w:t>
      </w:r>
    </w:p>
    <w:p w14:paraId="17E4B629" w14:textId="2144FCC1"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t xml:space="preserve">содержащие персональные данные пользователя подлежат уничтожению. Для этого Оператор персональных </w:t>
      </w:r>
      <w:r w:rsidR="00F03FA3" w:rsidRPr="006C764C">
        <w:rPr>
          <w:rFonts w:ascii="Times New Roman" w:hAnsi="Times New Roman" w:cs="Times New Roman"/>
        </w:rPr>
        <w:t>данных создаёт</w:t>
      </w:r>
      <w:r w:rsidRPr="006C764C">
        <w:rPr>
          <w:rFonts w:ascii="Times New Roman" w:hAnsi="Times New Roman" w:cs="Times New Roman"/>
        </w:rPr>
        <w:t xml:space="preserve"> комиссию и проводит экспертизу ценности документов. В ходе проведения экспертизы комиссия отбирает документы с истекшими сроками хранения и по итогам отбора составляет акт о выделении к уничтожению документов, не подлежащих хранению. После чего документы измельчаются в шредере. </w:t>
      </w:r>
    </w:p>
    <w:p w14:paraId="00D2EE73" w14:textId="37CA34C3" w:rsidR="006C764C" w:rsidRDefault="006C764C" w:rsidP="006C764C">
      <w:pPr>
        <w:spacing w:after="0"/>
        <w:rPr>
          <w:rFonts w:ascii="Times New Roman" w:hAnsi="Times New Roman" w:cs="Times New Roman"/>
          <w:lang w:val="en-US"/>
        </w:rPr>
      </w:pPr>
      <w:r w:rsidRPr="006C764C">
        <w:rPr>
          <w:rFonts w:ascii="Times New Roman" w:hAnsi="Times New Roman" w:cs="Times New Roman"/>
        </w:rPr>
        <w:t>Персональные данные пользователей в электронном виде стираются с информационных носителей, либо физически уничтожаются сами носители, на которых хранится информация. Факт уничтожения персональных данных оформляется актом.</w:t>
      </w:r>
    </w:p>
    <w:p w14:paraId="1865185B" w14:textId="77777777" w:rsidR="00942D68" w:rsidRPr="00942D68" w:rsidRDefault="00942D68" w:rsidP="006C764C">
      <w:pPr>
        <w:spacing w:after="0"/>
        <w:rPr>
          <w:rFonts w:ascii="Times New Roman" w:hAnsi="Times New Roman" w:cs="Times New Roman"/>
          <w:lang w:val="en-US"/>
        </w:rPr>
      </w:pPr>
    </w:p>
    <w:p w14:paraId="371264A8" w14:textId="77777777" w:rsidR="006C764C" w:rsidRDefault="006C764C" w:rsidP="006C764C">
      <w:pPr>
        <w:spacing w:after="0"/>
        <w:rPr>
          <w:rFonts w:ascii="Times New Roman" w:hAnsi="Times New Roman" w:cs="Times New Roman"/>
          <w:lang w:val="en-US"/>
        </w:rPr>
      </w:pPr>
      <w:r w:rsidRPr="006C764C">
        <w:rPr>
          <w:rFonts w:ascii="Times New Roman" w:hAnsi="Times New Roman" w:cs="Times New Roman"/>
        </w:rPr>
        <w:t>7. Ответственность в области защиты персональных данных</w:t>
      </w:r>
    </w:p>
    <w:p w14:paraId="0D85FB58" w14:textId="77777777" w:rsidR="00942D68" w:rsidRPr="00942D68" w:rsidRDefault="00942D68" w:rsidP="006C764C">
      <w:pPr>
        <w:spacing w:after="0"/>
        <w:rPr>
          <w:rFonts w:ascii="Times New Roman" w:hAnsi="Times New Roman" w:cs="Times New Roman"/>
          <w:lang w:val="en-US"/>
        </w:rPr>
      </w:pPr>
    </w:p>
    <w:p w14:paraId="308C4876" w14:textId="1800795E"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t>7.1. Оператор персональных данных и его работники несут ответственность за нарушение положений настоящей Политики и норм, регулирующих обработку персональных данных и безопасность персональных данных при их обработке.</w:t>
      </w:r>
    </w:p>
    <w:p w14:paraId="65A09AD9" w14:textId="77777777" w:rsidR="00942D68" w:rsidRPr="00942D68" w:rsidRDefault="00942D68" w:rsidP="006C764C">
      <w:pPr>
        <w:spacing w:after="0"/>
        <w:rPr>
          <w:rFonts w:ascii="Times New Roman" w:hAnsi="Times New Roman" w:cs="Times New Roman"/>
        </w:rPr>
      </w:pPr>
    </w:p>
    <w:p w14:paraId="10C4AE16" w14:textId="77777777" w:rsidR="006C764C" w:rsidRDefault="006C764C" w:rsidP="006C764C">
      <w:pPr>
        <w:spacing w:after="0"/>
        <w:rPr>
          <w:rFonts w:ascii="Times New Roman" w:hAnsi="Times New Roman" w:cs="Times New Roman"/>
          <w:lang w:val="en-US"/>
        </w:rPr>
      </w:pPr>
      <w:r w:rsidRPr="006C764C">
        <w:rPr>
          <w:rFonts w:ascii="Times New Roman" w:hAnsi="Times New Roman" w:cs="Times New Roman"/>
        </w:rPr>
        <w:t xml:space="preserve">8. Дополнительные условия </w:t>
      </w:r>
    </w:p>
    <w:p w14:paraId="7C4C0687" w14:textId="77777777" w:rsidR="00942D68" w:rsidRPr="00942D68" w:rsidRDefault="00942D68" w:rsidP="006C764C">
      <w:pPr>
        <w:spacing w:after="0"/>
        <w:rPr>
          <w:rFonts w:ascii="Times New Roman" w:hAnsi="Times New Roman" w:cs="Times New Roman"/>
          <w:lang w:val="en-US"/>
        </w:rPr>
      </w:pPr>
    </w:p>
    <w:p w14:paraId="032371D1" w14:textId="0BA36B7F" w:rsidR="006C764C" w:rsidRPr="00942D68" w:rsidRDefault="006C764C" w:rsidP="006C764C">
      <w:pPr>
        <w:spacing w:after="0"/>
        <w:rPr>
          <w:rFonts w:ascii="Times New Roman" w:hAnsi="Times New Roman" w:cs="Times New Roman"/>
        </w:rPr>
      </w:pPr>
      <w:r w:rsidRPr="006C764C">
        <w:rPr>
          <w:rFonts w:ascii="Times New Roman" w:hAnsi="Times New Roman" w:cs="Times New Roman"/>
        </w:rPr>
        <w:t xml:space="preserve">8.1. Оператор персональных данных вправе вносить изменения в настоящую Политику конфиденциальности без согласия пользователя. </w:t>
      </w:r>
    </w:p>
    <w:p w14:paraId="4B19FAEE" w14:textId="77777777" w:rsidR="00942D68" w:rsidRPr="00942D68" w:rsidRDefault="00942D68" w:rsidP="006C764C">
      <w:pPr>
        <w:spacing w:after="0"/>
        <w:rPr>
          <w:rFonts w:ascii="Times New Roman" w:hAnsi="Times New Roman" w:cs="Times New Roman"/>
        </w:rPr>
      </w:pPr>
    </w:p>
    <w:p w14:paraId="2F475CBB" w14:textId="3EBC51CE" w:rsidR="006C764C" w:rsidRPr="006C764C" w:rsidRDefault="006C764C" w:rsidP="006C764C">
      <w:pPr>
        <w:spacing w:after="0"/>
        <w:rPr>
          <w:rFonts w:ascii="Times New Roman" w:hAnsi="Times New Roman" w:cs="Times New Roman"/>
        </w:rPr>
      </w:pPr>
      <w:r w:rsidRPr="006C764C">
        <w:rPr>
          <w:rFonts w:ascii="Times New Roman" w:hAnsi="Times New Roman" w:cs="Times New Roman"/>
        </w:rPr>
        <w:lastRenderedPageBreak/>
        <w:t>8.2. Новая Политика вступает в силу с момента ее размещения, если иное не предусмотрено новой редакцией Политики.</w:t>
      </w:r>
    </w:p>
    <w:sectPr w:rsidR="006C764C" w:rsidRPr="006C7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4C"/>
    <w:rsid w:val="00173179"/>
    <w:rsid w:val="0062227E"/>
    <w:rsid w:val="006C764C"/>
    <w:rsid w:val="007D267D"/>
    <w:rsid w:val="008600A7"/>
    <w:rsid w:val="00942D68"/>
    <w:rsid w:val="00A03F23"/>
    <w:rsid w:val="00E32A4C"/>
    <w:rsid w:val="00EB0B61"/>
    <w:rsid w:val="00F03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8F22"/>
  <w15:chartTrackingRefBased/>
  <w15:docId w15:val="{AEE5086D-3D73-4800-A655-9C2B3B66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2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32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32A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32A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32A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2A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2A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A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2A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A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2A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2A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2A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2A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2A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2A4C"/>
    <w:rPr>
      <w:rFonts w:eastAsiaTheme="majorEastAsia" w:cstheme="majorBidi"/>
      <w:color w:val="595959" w:themeColor="text1" w:themeTint="A6"/>
    </w:rPr>
  </w:style>
  <w:style w:type="character" w:customStyle="1" w:styleId="80">
    <w:name w:val="Заголовок 8 Знак"/>
    <w:basedOn w:val="a0"/>
    <w:link w:val="8"/>
    <w:uiPriority w:val="9"/>
    <w:semiHidden/>
    <w:rsid w:val="00E32A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2A4C"/>
    <w:rPr>
      <w:rFonts w:eastAsiaTheme="majorEastAsia" w:cstheme="majorBidi"/>
      <w:color w:val="272727" w:themeColor="text1" w:themeTint="D8"/>
    </w:rPr>
  </w:style>
  <w:style w:type="paragraph" w:styleId="a3">
    <w:name w:val="Title"/>
    <w:basedOn w:val="a"/>
    <w:next w:val="a"/>
    <w:link w:val="a4"/>
    <w:uiPriority w:val="10"/>
    <w:qFormat/>
    <w:rsid w:val="00E32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2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A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2A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2A4C"/>
    <w:pPr>
      <w:spacing w:before="160"/>
      <w:jc w:val="center"/>
    </w:pPr>
    <w:rPr>
      <w:i/>
      <w:iCs/>
      <w:color w:val="404040" w:themeColor="text1" w:themeTint="BF"/>
    </w:rPr>
  </w:style>
  <w:style w:type="character" w:customStyle="1" w:styleId="22">
    <w:name w:val="Цитата 2 Знак"/>
    <w:basedOn w:val="a0"/>
    <w:link w:val="21"/>
    <w:uiPriority w:val="29"/>
    <w:rsid w:val="00E32A4C"/>
    <w:rPr>
      <w:i/>
      <w:iCs/>
      <w:color w:val="404040" w:themeColor="text1" w:themeTint="BF"/>
    </w:rPr>
  </w:style>
  <w:style w:type="paragraph" w:styleId="a7">
    <w:name w:val="List Paragraph"/>
    <w:basedOn w:val="a"/>
    <w:uiPriority w:val="34"/>
    <w:qFormat/>
    <w:rsid w:val="00E32A4C"/>
    <w:pPr>
      <w:ind w:left="720"/>
      <w:contextualSpacing/>
    </w:pPr>
  </w:style>
  <w:style w:type="character" w:styleId="a8">
    <w:name w:val="Intense Emphasis"/>
    <w:basedOn w:val="a0"/>
    <w:uiPriority w:val="21"/>
    <w:qFormat/>
    <w:rsid w:val="00E32A4C"/>
    <w:rPr>
      <w:i/>
      <w:iCs/>
      <w:color w:val="0F4761" w:themeColor="accent1" w:themeShade="BF"/>
    </w:rPr>
  </w:style>
  <w:style w:type="paragraph" w:styleId="a9">
    <w:name w:val="Intense Quote"/>
    <w:basedOn w:val="a"/>
    <w:next w:val="a"/>
    <w:link w:val="aa"/>
    <w:uiPriority w:val="30"/>
    <w:qFormat/>
    <w:rsid w:val="00E32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32A4C"/>
    <w:rPr>
      <w:i/>
      <w:iCs/>
      <w:color w:val="0F4761" w:themeColor="accent1" w:themeShade="BF"/>
    </w:rPr>
  </w:style>
  <w:style w:type="character" w:styleId="ab">
    <w:name w:val="Intense Reference"/>
    <w:basedOn w:val="a0"/>
    <w:uiPriority w:val="32"/>
    <w:qFormat/>
    <w:rsid w:val="00E32A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Любимова Екатерина Руслановна</dc:creator>
  <cp:keywords/>
  <dc:description/>
  <cp:lastModifiedBy>Любимова Екатерина Руслановна</cp:lastModifiedBy>
  <cp:revision>4</cp:revision>
  <dcterms:created xsi:type="dcterms:W3CDTF">2026-01-13T07:49:00Z</dcterms:created>
  <dcterms:modified xsi:type="dcterms:W3CDTF">2026-01-14T09:32:00Z</dcterms:modified>
</cp:coreProperties>
</file>